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02" w:rsidRPr="00E36AF3" w:rsidRDefault="003852B3" w:rsidP="003852B3">
      <w:pPr>
        <w:jc w:val="center"/>
        <w:rPr>
          <w:b/>
          <w:u w:val="single"/>
        </w:rPr>
      </w:pPr>
      <w:r w:rsidRPr="00E36AF3">
        <w:rPr>
          <w:b/>
          <w:u w:val="single"/>
        </w:rPr>
        <w:t>Информация для родителей несовершеннолетних детей</w:t>
      </w:r>
    </w:p>
    <w:p w:rsidR="003852B3" w:rsidRPr="00E36AF3" w:rsidRDefault="003852B3" w:rsidP="003852B3">
      <w:pPr>
        <w:jc w:val="center"/>
        <w:rPr>
          <w:b/>
        </w:rPr>
      </w:pPr>
    </w:p>
    <w:p w:rsidR="003852B3" w:rsidRPr="00E36AF3" w:rsidRDefault="003852B3" w:rsidP="00E36AF3">
      <w:pPr>
        <w:jc w:val="center"/>
        <w:rPr>
          <w:b/>
        </w:rPr>
      </w:pPr>
      <w:r w:rsidRPr="00E36AF3">
        <w:rPr>
          <w:b/>
        </w:rPr>
        <w:t xml:space="preserve">1. Правила использования ремней безопасности, детских удерживающих устройств и </w:t>
      </w:r>
      <w:proofErr w:type="spellStart"/>
      <w:r w:rsidRPr="00E36AF3">
        <w:rPr>
          <w:b/>
        </w:rPr>
        <w:t>световозвращающих</w:t>
      </w:r>
      <w:proofErr w:type="spellEnd"/>
      <w:r w:rsidRPr="00E36AF3">
        <w:rPr>
          <w:b/>
        </w:rPr>
        <w:t xml:space="preserve"> элементов.</w:t>
      </w:r>
    </w:p>
    <w:p w:rsidR="003852B3" w:rsidRDefault="003852B3" w:rsidP="003852B3">
      <w:pPr>
        <w:ind w:left="360"/>
        <w:jc w:val="center"/>
      </w:pPr>
    </w:p>
    <w:p w:rsidR="003852B3" w:rsidRDefault="00E36AF3" w:rsidP="00E36AF3">
      <w:pPr>
        <w:jc w:val="both"/>
      </w:pPr>
      <w:r>
        <w:tab/>
      </w:r>
      <w:proofErr w:type="gramStart"/>
      <w:r w:rsidR="003852B3">
        <w:t>1) Для маленьких пассажиров основным и самым эффективным средством защиты является детское удерживающие устройство – так называемое, автокресло, сконструированное с учетом всех особенностей детского организма, и в обязательном порядке подобранное по росту и весу ребенка, а также правильно установленное в машине.</w:t>
      </w:r>
      <w:proofErr w:type="gramEnd"/>
      <w:r w:rsidR="003852B3">
        <w:t xml:space="preserve"> В большинстве случаев оно помогает сохранить его жизнь и здоровье и избежать возможных трагических последствий.</w:t>
      </w:r>
    </w:p>
    <w:p w:rsidR="003852B3" w:rsidRDefault="00E36AF3" w:rsidP="00E36AF3">
      <w:pPr>
        <w:jc w:val="both"/>
      </w:pPr>
      <w:r>
        <w:rPr>
          <w:b/>
        </w:rPr>
        <w:tab/>
      </w:r>
      <w:r w:rsidR="003852B3" w:rsidRPr="00E36AF3">
        <w:rPr>
          <w:b/>
        </w:rPr>
        <w:t>Пер</w:t>
      </w:r>
      <w:r w:rsidRPr="00E36AF3">
        <w:rPr>
          <w:b/>
        </w:rPr>
        <w:t>е</w:t>
      </w:r>
      <w:r w:rsidR="003852B3" w:rsidRPr="00E36AF3">
        <w:rPr>
          <w:b/>
        </w:rPr>
        <w:t>возка детей до 12 лет</w:t>
      </w:r>
      <w:r w:rsidR="003852B3">
        <w:t xml:space="preserve"> в легковом автомобиле и кабине грузовогоавтомобиля, конструкцией которых предусмотрены ремни безопасности либо ремни безопасности и детская удерживающая система </w:t>
      </w:r>
      <w:r w:rsidR="003852B3">
        <w:rPr>
          <w:lang w:val="en-US"/>
        </w:rPr>
        <w:t>ISOFIX</w:t>
      </w:r>
      <w:r w:rsidR="003852B3">
        <w:t xml:space="preserve">, должна </w:t>
      </w:r>
      <w:r w:rsidR="003852B3" w:rsidRPr="00E36AF3">
        <w:rPr>
          <w:b/>
        </w:rPr>
        <w:t>осуществляться:</w:t>
      </w:r>
    </w:p>
    <w:p w:rsidR="003852B3" w:rsidRDefault="003852B3" w:rsidP="00E36AF3">
      <w:pPr>
        <w:jc w:val="both"/>
      </w:pPr>
      <w:r>
        <w:t>- в возрасте младше 7 лет – с использованием детских удерживающих систем (устройств);</w:t>
      </w:r>
    </w:p>
    <w:p w:rsidR="003852B3" w:rsidRDefault="00E36AF3" w:rsidP="00E36AF3">
      <w:pPr>
        <w:jc w:val="both"/>
      </w:pPr>
      <w:r>
        <w:t>- в возрасте от 7 до 11 лет (включительно) – с использованием детских удерживающих систем (устройств), или с использованием ремней безопасности, а на переднем сиденье легкового автомобиля – только с использованием детских удерживающих систем (устройств).</w:t>
      </w:r>
    </w:p>
    <w:p w:rsidR="00E36AF3" w:rsidRDefault="00E36AF3" w:rsidP="00E36AF3">
      <w:pPr>
        <w:jc w:val="both"/>
      </w:pPr>
      <w:r>
        <w:tab/>
        <w:t xml:space="preserve">2) В темное время суток и в условиях недостаточной видимости детям очень важно использовать </w:t>
      </w:r>
      <w:proofErr w:type="spellStart"/>
      <w:r w:rsidRPr="00E36AF3">
        <w:rPr>
          <w:b/>
        </w:rPr>
        <w:t>световозвращаюшие</w:t>
      </w:r>
      <w:proofErr w:type="spellEnd"/>
      <w:r w:rsidRPr="00E36AF3">
        <w:rPr>
          <w:b/>
        </w:rPr>
        <w:t xml:space="preserve"> элементы (СВЭ)</w:t>
      </w:r>
      <w:r>
        <w:t xml:space="preserve"> на своей одежде и средстве передвижения это поможет стать заметным для водителей транспортных средств и снизить вероятность наезда на юных пешеходов. СВЭ может быть вставка на одежде из </w:t>
      </w:r>
      <w:proofErr w:type="spellStart"/>
      <w:r>
        <w:t>световозвращающей</w:t>
      </w:r>
      <w:proofErr w:type="spellEnd"/>
      <w:r>
        <w:t xml:space="preserve"> ткани, </w:t>
      </w:r>
      <w:proofErr w:type="spellStart"/>
      <w:r>
        <w:t>световозвращающий</w:t>
      </w:r>
      <w:proofErr w:type="spellEnd"/>
      <w:r>
        <w:t xml:space="preserve"> жилет, полоска либо </w:t>
      </w:r>
      <w:proofErr w:type="spellStart"/>
      <w:r>
        <w:t>фликер</w:t>
      </w:r>
      <w:proofErr w:type="spellEnd"/>
      <w:r>
        <w:t xml:space="preserve"> (</w:t>
      </w:r>
      <w:proofErr w:type="spellStart"/>
      <w:r>
        <w:t>световозвращающие</w:t>
      </w:r>
      <w:proofErr w:type="spellEnd"/>
      <w:r>
        <w:t xml:space="preserve"> браслет, брелок, подвеска, значок, наклейка на рюкзак, сумку, одежду, средство передвижения)</w:t>
      </w:r>
    </w:p>
    <w:p w:rsidR="00E36AF3" w:rsidRDefault="00E36AF3" w:rsidP="00E36AF3">
      <w:pPr>
        <w:jc w:val="both"/>
      </w:pPr>
      <w:r>
        <w:tab/>
        <w:t>Правила использования СВЭ:</w:t>
      </w:r>
    </w:p>
    <w:p w:rsidR="00E36AF3" w:rsidRDefault="00E36AF3" w:rsidP="00E36AF3">
      <w:pPr>
        <w:jc w:val="both"/>
      </w:pPr>
      <w:r>
        <w:tab/>
        <w:t xml:space="preserve">- ношение </w:t>
      </w:r>
      <w:proofErr w:type="spellStart"/>
      <w:r>
        <w:t>световозвращателей</w:t>
      </w:r>
      <w:proofErr w:type="spellEnd"/>
      <w:r>
        <w:t xml:space="preserve"> с правой и с левой стороны;</w:t>
      </w:r>
    </w:p>
    <w:p w:rsidR="00E36AF3" w:rsidRDefault="00E36AF3" w:rsidP="00E36AF3">
      <w:pPr>
        <w:jc w:val="both"/>
      </w:pPr>
      <w:r>
        <w:tab/>
        <w:t xml:space="preserve">- ношение не менее 2 </w:t>
      </w:r>
      <w:proofErr w:type="spellStart"/>
      <w:r>
        <w:t>световозвращателей</w:t>
      </w:r>
      <w:proofErr w:type="spellEnd"/>
      <w:r>
        <w:t xml:space="preserve"> одновременно (оптимально – 4);</w:t>
      </w:r>
    </w:p>
    <w:p w:rsidR="00E36AF3" w:rsidRDefault="00E36AF3" w:rsidP="00E36AF3">
      <w:pPr>
        <w:jc w:val="both"/>
      </w:pPr>
    </w:p>
    <w:p w:rsidR="00E36AF3" w:rsidRDefault="00E36AF3" w:rsidP="00E36AF3">
      <w:pPr>
        <w:jc w:val="center"/>
      </w:pPr>
      <w:r>
        <w:rPr>
          <w:b/>
        </w:rPr>
        <w:t>2. Правила безопасного поведения во дворах.</w:t>
      </w:r>
    </w:p>
    <w:p w:rsidR="00E36AF3" w:rsidRDefault="00E36AF3" w:rsidP="00E36AF3">
      <w:pPr>
        <w:jc w:val="both"/>
      </w:pPr>
    </w:p>
    <w:p w:rsidR="00E36AF3" w:rsidRDefault="00E36AF3" w:rsidP="00E36AF3">
      <w:pPr>
        <w:jc w:val="both"/>
      </w:pPr>
      <w:r>
        <w:tab/>
        <w:t>- запрещается играть вблизи проезжей части, игры допустимы только на специальной, отведенной для этого площадке;</w:t>
      </w:r>
    </w:p>
    <w:p w:rsidR="00E36AF3" w:rsidRDefault="00E60F7B" w:rsidP="00E36AF3">
      <w:pPr>
        <w:jc w:val="both"/>
      </w:pPr>
      <w:r>
        <w:tab/>
        <w:t>- нельзя выбегать или резко выезжать на велосипеде/самокате из-за угла дома, припаркованных машин, кустарников, деревьев, гаражей, сугробов; необходимо выглянуть, чтобы убедиться в отсутствии движущихся транспортных средств;</w:t>
      </w:r>
    </w:p>
    <w:p w:rsidR="00E60F7B" w:rsidRDefault="00E60F7B" w:rsidP="00E36AF3">
      <w:pPr>
        <w:jc w:val="both"/>
      </w:pPr>
      <w:r>
        <w:tab/>
        <w:t xml:space="preserve">- стараться не обходить сзади припаркованные транспортные средства из-за возможного движения задним ходом. Если транспортное средство стоит </w:t>
      </w:r>
      <w:r>
        <w:lastRenderedPageBreak/>
        <w:t>под уклоном, не обходить его со стороны уклона из-за возможного самопроизвольного движения;</w:t>
      </w:r>
    </w:p>
    <w:p w:rsidR="00E60F7B" w:rsidRDefault="00E60F7B" w:rsidP="00E36AF3">
      <w:pPr>
        <w:jc w:val="both"/>
      </w:pPr>
      <w:r>
        <w:tab/>
        <w:t>- нельзя играть в прятки, салочки между припаркованными автомобилями.</w:t>
      </w:r>
    </w:p>
    <w:p w:rsidR="00E60F7B" w:rsidRDefault="00E60F7B" w:rsidP="00E36AF3">
      <w:pPr>
        <w:jc w:val="both"/>
      </w:pPr>
    </w:p>
    <w:p w:rsidR="00E60F7B" w:rsidRDefault="00E60F7B" w:rsidP="00E60F7B">
      <w:pPr>
        <w:jc w:val="center"/>
        <w:rPr>
          <w:b/>
        </w:rPr>
      </w:pPr>
      <w:r>
        <w:rPr>
          <w:b/>
        </w:rPr>
        <w:t>3. Правила безопасного передвижения на велосипедах и средствах индивидуальной мобильности (СИМ).</w:t>
      </w:r>
    </w:p>
    <w:p w:rsidR="00E60F7B" w:rsidRDefault="00E60F7B" w:rsidP="00E60F7B">
      <w:pPr>
        <w:jc w:val="center"/>
        <w:rPr>
          <w:b/>
        </w:rPr>
      </w:pPr>
    </w:p>
    <w:p w:rsidR="00E60F7B" w:rsidRDefault="00E60F7B" w:rsidP="00E60F7B">
      <w:pPr>
        <w:ind w:left="705"/>
        <w:jc w:val="both"/>
        <w:rPr>
          <w:i/>
        </w:rPr>
      </w:pPr>
      <w:r>
        <w:rPr>
          <w:i/>
        </w:rPr>
        <w:t xml:space="preserve">1) </w:t>
      </w:r>
      <w:r w:rsidRPr="00E60F7B">
        <w:rPr>
          <w:i/>
        </w:rPr>
        <w:t>Правила безопасного передвижения на велосипедах.</w:t>
      </w:r>
    </w:p>
    <w:p w:rsidR="00E60F7B" w:rsidRDefault="00E63FD2" w:rsidP="00E60F7B">
      <w:pPr>
        <w:ind w:left="705"/>
        <w:jc w:val="both"/>
      </w:pPr>
      <w:r>
        <w:t>Движение велосипедистов разрешается:</w:t>
      </w:r>
    </w:p>
    <w:p w:rsidR="00E63FD2" w:rsidRDefault="00E63FD2" w:rsidP="00E63FD2">
      <w:pPr>
        <w:ind w:firstLine="705"/>
        <w:jc w:val="both"/>
      </w:pPr>
      <w:r>
        <w:t xml:space="preserve">- до 7 лет: по тротуарам, пешеходным и </w:t>
      </w:r>
      <w:proofErr w:type="spellStart"/>
      <w:r>
        <w:t>велопешеходным</w:t>
      </w:r>
      <w:proofErr w:type="spellEnd"/>
      <w:r>
        <w:t xml:space="preserve"> дорожкам, пешеходным зонам;</w:t>
      </w:r>
    </w:p>
    <w:p w:rsidR="00E63FD2" w:rsidRDefault="00E63FD2" w:rsidP="00E63FD2">
      <w:pPr>
        <w:ind w:firstLine="705"/>
        <w:jc w:val="both"/>
      </w:pPr>
      <w:r>
        <w:t xml:space="preserve">- с 7 до 14 лет: по тротуарам, пешеходным и </w:t>
      </w:r>
      <w:proofErr w:type="spellStart"/>
      <w:r>
        <w:t>велопешеходным</w:t>
      </w:r>
      <w:proofErr w:type="spellEnd"/>
      <w:r>
        <w:t>, велосипедным дорожкам, пешеходным зонам;</w:t>
      </w:r>
    </w:p>
    <w:p w:rsidR="00E63FD2" w:rsidRDefault="00E63FD2" w:rsidP="00E63FD2">
      <w:pPr>
        <w:ind w:firstLine="705"/>
        <w:jc w:val="both"/>
      </w:pPr>
      <w:r>
        <w:t>- с 14 лет:</w:t>
      </w:r>
    </w:p>
    <w:p w:rsidR="00E63FD2" w:rsidRDefault="00E63FD2" w:rsidP="00E63FD2">
      <w:pPr>
        <w:ind w:firstLine="705"/>
        <w:jc w:val="both"/>
      </w:pPr>
      <w:r>
        <w:t xml:space="preserve">1. По велосипедной, </w:t>
      </w:r>
      <w:proofErr w:type="spellStart"/>
      <w:r>
        <w:t>велопешеходной</w:t>
      </w:r>
      <w:proofErr w:type="spellEnd"/>
      <w:r>
        <w:t xml:space="preserve"> дорожкам или полосе для велосипедистов.</w:t>
      </w:r>
    </w:p>
    <w:p w:rsidR="00E63FD2" w:rsidRDefault="00E63FD2" w:rsidP="00E63FD2">
      <w:pPr>
        <w:ind w:firstLine="705"/>
        <w:jc w:val="both"/>
      </w:pPr>
      <w:r>
        <w:t>2. По правому краю проезжей части.</w:t>
      </w:r>
    </w:p>
    <w:p w:rsidR="00E63FD2" w:rsidRDefault="00E63FD2" w:rsidP="00E63FD2">
      <w:pPr>
        <w:ind w:firstLine="705"/>
        <w:jc w:val="both"/>
      </w:pPr>
      <w:r>
        <w:t>3. По обочине.</w:t>
      </w:r>
    </w:p>
    <w:p w:rsidR="00E63FD2" w:rsidRDefault="00E63FD2" w:rsidP="00E63FD2">
      <w:pPr>
        <w:ind w:firstLine="705"/>
        <w:jc w:val="both"/>
      </w:pPr>
      <w:r>
        <w:t>4. По тротуару или пешеходной дорожке.</w:t>
      </w:r>
    </w:p>
    <w:p w:rsidR="00E63FD2" w:rsidRDefault="00E63FD2" w:rsidP="00E63FD2">
      <w:pPr>
        <w:ind w:firstLine="705"/>
        <w:jc w:val="both"/>
      </w:pPr>
      <w:r>
        <w:t>Обратите внимание, что каждый последующий пункт в вышеприведенном списке подразумевает, что предыдущие пункты отсутствуют. Например, по обочине (пункт 3) можно ехать только при отсутствии велосипедной дорожки или полосы, а также отсутствии возможности движения по правому краю проезжей части.</w:t>
      </w:r>
    </w:p>
    <w:p w:rsidR="00E63FD2" w:rsidRDefault="00E63FD2" w:rsidP="00E63FD2">
      <w:pPr>
        <w:ind w:firstLine="705"/>
        <w:jc w:val="both"/>
      </w:pPr>
      <w:r>
        <w:t>Велосипедистам следует придерживаться следующих правил безопасности:</w:t>
      </w:r>
    </w:p>
    <w:p w:rsidR="00E63FD2" w:rsidRDefault="00E63FD2" w:rsidP="00E63FD2">
      <w:pPr>
        <w:ind w:firstLine="705"/>
        <w:jc w:val="both"/>
      </w:pPr>
      <w:r>
        <w:t>- использовать шлем, налокотники и наколенники;</w:t>
      </w:r>
    </w:p>
    <w:p w:rsidR="00E63FD2" w:rsidRDefault="00E63FD2" w:rsidP="00E63FD2">
      <w:pPr>
        <w:ind w:firstLine="705"/>
        <w:jc w:val="both"/>
      </w:pPr>
      <w:r>
        <w:t xml:space="preserve">- использовать </w:t>
      </w:r>
      <w:proofErr w:type="spellStart"/>
      <w:r>
        <w:t>световозвращающие</w:t>
      </w:r>
      <w:proofErr w:type="spellEnd"/>
      <w:r>
        <w:t xml:space="preserve"> элементы на одежде и велосипеде в темное время суток и в условиях недостаточной видимости;</w:t>
      </w:r>
    </w:p>
    <w:p w:rsidR="00E63FD2" w:rsidRDefault="00E63FD2" w:rsidP="00E63FD2">
      <w:pPr>
        <w:ind w:firstLine="705"/>
        <w:jc w:val="both"/>
      </w:pPr>
      <w:r>
        <w:t>- держаться за руль 2-мя руками;</w:t>
      </w:r>
    </w:p>
    <w:p w:rsidR="00E63FD2" w:rsidRDefault="00E63FD2" w:rsidP="00E63FD2">
      <w:pPr>
        <w:ind w:firstLine="705"/>
        <w:jc w:val="both"/>
      </w:pPr>
      <w:r>
        <w:t>- пересекать проезжую часть только в разрешенных местах, предварительно спешившись и ведя велосипед перед собой;</w:t>
      </w:r>
    </w:p>
    <w:p w:rsidR="00E63FD2" w:rsidRDefault="00C05509" w:rsidP="00E63FD2">
      <w:pPr>
        <w:ind w:firstLine="705"/>
        <w:jc w:val="both"/>
      </w:pPr>
      <w:r>
        <w:t>- запрещается резко выезжать на велосипеде из-за угла дома,припаркованных машин, кустарников, деревьев, гаражей, сугробов; необходимо выглянуть, чтобы убедиться в отсутствии движущихся транспортных средств;</w:t>
      </w:r>
    </w:p>
    <w:p w:rsidR="00C05509" w:rsidRDefault="00C05509" w:rsidP="00E63FD2">
      <w:pPr>
        <w:ind w:firstLine="705"/>
        <w:jc w:val="both"/>
      </w:pPr>
      <w:r>
        <w:t>- при приближении транспортных сре</w:t>
      </w:r>
      <w:proofErr w:type="gramStart"/>
      <w:r>
        <w:t>дств с вкл</w:t>
      </w:r>
      <w:proofErr w:type="gramEnd"/>
      <w:r>
        <w:t>юченным проблесковым маячком синего цвета и специальным звуковым сигналом велосипедисты обязаны воздержаться от перехода дороги или незамедлительно освободить проезжую часть.</w:t>
      </w:r>
    </w:p>
    <w:p w:rsidR="00C05509" w:rsidRDefault="00C05509" w:rsidP="00E63FD2">
      <w:pPr>
        <w:ind w:firstLine="705"/>
        <w:jc w:val="both"/>
        <w:rPr>
          <w:i/>
        </w:rPr>
      </w:pPr>
      <w:r>
        <w:rPr>
          <w:i/>
        </w:rPr>
        <w:t>2) Водители СИМ приравниваются к пешеходам. Поэтому имеют те же права и обязанности.</w:t>
      </w:r>
    </w:p>
    <w:p w:rsidR="00C05509" w:rsidRDefault="00C05509" w:rsidP="00E63FD2">
      <w:pPr>
        <w:ind w:firstLine="705"/>
        <w:jc w:val="both"/>
      </w:pPr>
      <w:r>
        <w:t>Правила безопасного передвижения на СИМ:</w:t>
      </w:r>
    </w:p>
    <w:p w:rsidR="00C05509" w:rsidRDefault="00C05509" w:rsidP="00E63FD2">
      <w:pPr>
        <w:ind w:firstLine="705"/>
        <w:jc w:val="both"/>
      </w:pPr>
      <w:r>
        <w:lastRenderedPageBreak/>
        <w:t xml:space="preserve">- разрешается двигаться по тротуарам, пешеходным дорожкам, </w:t>
      </w:r>
      <w:proofErr w:type="spellStart"/>
      <w:r>
        <w:t>велопешеходным</w:t>
      </w:r>
      <w:proofErr w:type="spellEnd"/>
      <w:r>
        <w:t xml:space="preserve"> дорожкам, а при их отсутствии – по обочинам. При отсутствии вышеперечисленны</w:t>
      </w:r>
      <w:r w:rsidR="002E4110">
        <w:t>х</w:t>
      </w:r>
      <w:r>
        <w:t>, разрешается двигаться по краю проезжей части навстречу движению транспортных средств;</w:t>
      </w:r>
    </w:p>
    <w:p w:rsidR="00C05509" w:rsidRDefault="00C05509" w:rsidP="00E63FD2">
      <w:pPr>
        <w:ind w:firstLine="705"/>
        <w:jc w:val="both"/>
      </w:pPr>
      <w:r>
        <w:t>- пересекать проезжую часть разрешено только в разрешенных местах, предварительно спешившись и ведя СИМ перед собой;</w:t>
      </w:r>
    </w:p>
    <w:p w:rsidR="00C05509" w:rsidRDefault="00C05509" w:rsidP="00C05509">
      <w:pPr>
        <w:ind w:firstLine="705"/>
        <w:jc w:val="both"/>
      </w:pPr>
      <w:r>
        <w:t xml:space="preserve">- рекомендуется использовать </w:t>
      </w:r>
      <w:proofErr w:type="spellStart"/>
      <w:r>
        <w:t>световозвращающие</w:t>
      </w:r>
      <w:proofErr w:type="spellEnd"/>
      <w:r>
        <w:t xml:space="preserve"> элементы на одежде и СИМ в темное время суток и в условиях недостаточной видимости;</w:t>
      </w:r>
      <w:bookmarkStart w:id="0" w:name="_GoBack"/>
      <w:bookmarkEnd w:id="0"/>
    </w:p>
    <w:p w:rsidR="00C05509" w:rsidRDefault="00C05509" w:rsidP="00E63FD2">
      <w:pPr>
        <w:ind w:firstLine="705"/>
        <w:jc w:val="both"/>
      </w:pPr>
      <w:r>
        <w:t>- при приближении транспортных сре</w:t>
      </w:r>
      <w:proofErr w:type="gramStart"/>
      <w:r>
        <w:t>дств с вкл</w:t>
      </w:r>
      <w:proofErr w:type="gramEnd"/>
      <w:r>
        <w:t xml:space="preserve">юченным проблесковым маячком синего цвета </w:t>
      </w:r>
      <w:r w:rsidR="009A4E48">
        <w:t xml:space="preserve">(синего и красного цветов) </w:t>
      </w:r>
      <w:r>
        <w:t xml:space="preserve">и специальным звуковым сигналом </w:t>
      </w:r>
      <w:r w:rsidR="009A4E48">
        <w:t>водители СИМ</w:t>
      </w:r>
      <w:r>
        <w:t xml:space="preserve"> обязаны воздержаться от перехода дороги или незамедлит</w:t>
      </w:r>
      <w:r w:rsidR="009A4E48">
        <w:t>ельно освободить проезжую часть;</w:t>
      </w:r>
    </w:p>
    <w:p w:rsidR="009A4E48" w:rsidRDefault="009A4E48" w:rsidP="00E63FD2">
      <w:pPr>
        <w:ind w:firstLine="705"/>
        <w:jc w:val="both"/>
      </w:pPr>
      <w:r>
        <w:t>- важно двигаться с безопасной для себя и других участников дорожного движения скоростью;</w:t>
      </w:r>
    </w:p>
    <w:p w:rsidR="009A4E48" w:rsidRDefault="009A4E48" w:rsidP="00E63FD2">
      <w:pPr>
        <w:ind w:firstLine="705"/>
        <w:jc w:val="both"/>
      </w:pPr>
      <w:r>
        <w:t>- запрещается перевозить пассажиров;</w:t>
      </w:r>
    </w:p>
    <w:p w:rsidR="009A4E48" w:rsidRDefault="009A4E48" w:rsidP="00E63FD2">
      <w:pPr>
        <w:ind w:firstLine="705"/>
        <w:jc w:val="both"/>
      </w:pPr>
      <w:r>
        <w:t>- следует избегать движения в местах скопления большого количества людей;</w:t>
      </w:r>
    </w:p>
    <w:p w:rsidR="009A4E48" w:rsidRDefault="009A4E48" w:rsidP="00E63FD2">
      <w:pPr>
        <w:ind w:firstLine="705"/>
        <w:jc w:val="both"/>
      </w:pPr>
      <w:r>
        <w:t>- во избежание травм при возможном падении, рекомендуется использовать шлем, налокотники и наколенники.</w:t>
      </w:r>
    </w:p>
    <w:p w:rsidR="009A4E48" w:rsidRDefault="009A4E48" w:rsidP="00E63FD2">
      <w:pPr>
        <w:ind w:firstLine="705"/>
        <w:jc w:val="both"/>
      </w:pPr>
    </w:p>
    <w:p w:rsidR="00C05509" w:rsidRPr="00C05509" w:rsidRDefault="00C05509" w:rsidP="00E63FD2">
      <w:pPr>
        <w:ind w:firstLine="705"/>
        <w:jc w:val="both"/>
      </w:pPr>
    </w:p>
    <w:p w:rsidR="00E63FD2" w:rsidRPr="00E63FD2" w:rsidRDefault="00E63FD2" w:rsidP="00E63FD2">
      <w:pPr>
        <w:ind w:firstLine="705"/>
        <w:jc w:val="both"/>
      </w:pPr>
    </w:p>
    <w:p w:rsidR="003852B3" w:rsidRDefault="003852B3" w:rsidP="00E63FD2">
      <w:pPr>
        <w:ind w:firstLine="705"/>
        <w:jc w:val="both"/>
      </w:pPr>
    </w:p>
    <w:p w:rsidR="003852B3" w:rsidRDefault="003852B3" w:rsidP="003852B3">
      <w:pPr>
        <w:pStyle w:val="a3"/>
        <w:jc w:val="center"/>
      </w:pPr>
    </w:p>
    <w:sectPr w:rsidR="003852B3" w:rsidSect="00A8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75D6"/>
    <w:multiLevelType w:val="hybridMultilevel"/>
    <w:tmpl w:val="A51EFB90"/>
    <w:lvl w:ilvl="0" w:tplc="001210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B97120"/>
    <w:multiLevelType w:val="hybridMultilevel"/>
    <w:tmpl w:val="87A6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2B3"/>
    <w:rsid w:val="002E4110"/>
    <w:rsid w:val="003852B3"/>
    <w:rsid w:val="006F1C02"/>
    <w:rsid w:val="007078B8"/>
    <w:rsid w:val="00980859"/>
    <w:rsid w:val="009A4E48"/>
    <w:rsid w:val="00A87067"/>
    <w:rsid w:val="00C05509"/>
    <w:rsid w:val="00E36AF3"/>
    <w:rsid w:val="00E60F7B"/>
    <w:rsid w:val="00E6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</dc:creator>
  <cp:lastModifiedBy>User</cp:lastModifiedBy>
  <cp:revision>2</cp:revision>
  <dcterms:created xsi:type="dcterms:W3CDTF">2022-09-13T09:49:00Z</dcterms:created>
  <dcterms:modified xsi:type="dcterms:W3CDTF">2022-09-13T09:49:00Z</dcterms:modified>
</cp:coreProperties>
</file>