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bookmarkStart w:id="0" w:name="_GoBack"/>
      <w:bookmarkEnd w:id="0"/>
      <w:r w:rsidRPr="00FB0171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399CEE0E" wp14:editId="5465500C">
            <wp:extent cx="6096000" cy="4572000"/>
            <wp:effectExtent l="0" t="0" r="0" b="0"/>
            <wp:docPr id="1" name="Рисунок 1" descr=" 2022-202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2022-2023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2022-2023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4DBCC8B5" wp14:editId="5E6C9441">
            <wp:extent cx="6096000" cy="4572000"/>
            <wp:effectExtent l="0" t="0" r="0" b="0"/>
            <wp:docPr id="2" name="Рисунок 2" descr="Государственная итоговая аттестация проводится в формах:  ОГЭ;  ГВЭ (дети с ОВЗ,  дети-инвалиды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ударственная итоговая аттестация проводится в формах:  ОГЭ;  ГВЭ (дети с ОВЗ,  дети-инвалиды)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Государственная итоговая аттестация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проводится в формах:</w:t>
      </w:r>
    </w:p>
    <w:p w:rsidR="00FB0171" w:rsidRPr="00FB0171" w:rsidRDefault="00FB0171" w:rsidP="00FB01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ОГЭ;</w:t>
      </w:r>
    </w:p>
    <w:p w:rsidR="00FB0171" w:rsidRPr="00FB0171" w:rsidRDefault="00FB0171" w:rsidP="00FB01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proofErr w:type="gramStart"/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ГВЭ</w:t>
      </w:r>
      <w:r w:rsidRPr="00FB0171">
        <w:rPr>
          <w:rFonts w:ascii="Arial" w:eastAsia="Times New Roman" w:hAnsi="Arial" w:cs="Arial"/>
          <w:color w:val="767676"/>
          <w:lang w:eastAsia="ru-RU"/>
        </w:rPr>
        <w:t> (дети с ОВЗ,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дети-инвалиды)</w:t>
      </w:r>
      <w:proofErr w:type="gramEnd"/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06806CEA" wp14:editId="07DF04AF">
            <wp:extent cx="6096000" cy="4572000"/>
            <wp:effectExtent l="0" t="0" r="0" b="0"/>
            <wp:docPr id="3" name="Рисунок 3" descr="Основной государственный экзамен (ОГЭ) – это основная форма государственной итоговой аттестации выпускников школ Российской Федерац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ной государственный экзамен (ОГЭ) – это основная форма государственной итоговой аттестации выпускников школ Российской Федерации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Основной государственный экзамен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(ОГЭ) – это основная форма государственной итоговой аттестации выпускников школ Российской Федерации.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11C35F7B" wp14:editId="0F32A41D">
            <wp:extent cx="6096000" cy="4572000"/>
            <wp:effectExtent l="0" t="0" r="0" b="0"/>
            <wp:docPr id="4" name="Рисунок 4" descr="ОГЭ проводится во всех субъектах Российской Федерации. Результаты ОГЭ –  результат вступительных  испытаний в ССУЗы (училища, техникумы, лицеи, колледжи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ГЭ проводится во всех субъектах Российской Федерации. Результаты ОГЭ –  результат вступительных  испытаний в ССУЗы (училища, техникумы, лицеи, колледжи)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color w:val="767676"/>
          <w:lang w:eastAsia="ru-RU"/>
        </w:rPr>
        <w:t>ОГЭ проводится во всех субъектах Российской Федерации.</w:t>
      </w:r>
    </w:p>
    <w:p w:rsidR="00FB0171" w:rsidRPr="00FB0171" w:rsidRDefault="00FB0171" w:rsidP="00FB01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color w:val="767676"/>
          <w:lang w:eastAsia="ru-RU"/>
        </w:rPr>
        <w:t>Результаты ОГЭ –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результат </w:t>
      </w: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вступительных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испытаний в </w:t>
      </w:r>
      <w:proofErr w:type="spell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ССУЗы</w:t>
      </w:r>
      <w:proofErr w:type="spellEnd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(училища, техникумы,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лицеи, колледжи).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24CEA961" wp14:editId="2744B499">
            <wp:extent cx="6096000" cy="4572000"/>
            <wp:effectExtent l="0" t="0" r="0" b="0"/>
            <wp:docPr id="5" name="Рисунок 5" descr="Единые правила проведения  Единое расписание   Использование заданий  стандартизированной формы ( КИМ )   Использование специальных бланков  для оформления ответов на задания  Проведение - письменно на русском языке  (за исключением ОГЭ по иностранным  языкам)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диные правила проведения  Единое расписание   Использование заданий  стандартизированной формы ( КИМ )   Использование специальных бланков  для оформления ответов на задания  Проведение - письменно на русском языке  (за исключением ОГЭ по иностранным  языкам)  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Единые правила проведения</w:t>
      </w:r>
    </w:p>
    <w:p w:rsidR="00FB0171" w:rsidRPr="00FB0171" w:rsidRDefault="00FB0171" w:rsidP="00FB01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Единое расписание </w:t>
      </w:r>
    </w:p>
    <w:p w:rsidR="00FB0171" w:rsidRPr="00FB0171" w:rsidRDefault="00FB0171" w:rsidP="00FB01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Использование заданий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стандартизированной формы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КИМ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) </w:t>
      </w:r>
    </w:p>
    <w:p w:rsidR="00FB0171" w:rsidRPr="00FB0171" w:rsidRDefault="00FB0171" w:rsidP="00FB017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Использование специальных бланков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для оформления ответов на задания</w:t>
      </w:r>
    </w:p>
    <w:p w:rsidR="00FB0171" w:rsidRPr="00FB0171" w:rsidRDefault="00FB0171" w:rsidP="00FB017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Проведение - письменно на русском языке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(за исключением ОГЭ по иностранным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языкам)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11D11A91" wp14:editId="1DF4DD02">
            <wp:extent cx="6096000" cy="4572000"/>
            <wp:effectExtent l="0" t="0" r="0" b="0"/>
            <wp:docPr id="6" name="Рисунок 6" descr=" К прохождению ГИА  допускаются учащиеся: не имеющие  академической  задолженности по всем  предметам учебного плана, имеющие допуск по результатам  итогового собеседования по  русскому язы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К прохождению ГИА  допускаются учащиеся: не имеющие  академической  задолженности по всем  предметам учебного плана, имеющие допуск по результатам  итогового собеседования по  русскому языку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 прохождению ГИА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допускаются учащиеся:</w:t>
      </w:r>
    </w:p>
    <w:p w:rsidR="00FB0171" w:rsidRPr="00FB0171" w:rsidRDefault="00FB0171" w:rsidP="00FB017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не имеющие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академической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задолженности по всем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предметам учебного плана,</w:t>
      </w:r>
    </w:p>
    <w:p w:rsidR="00FB0171" w:rsidRPr="00FB0171" w:rsidRDefault="00FB0171" w:rsidP="00FB017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proofErr w:type="gramStart"/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имеющие</w:t>
      </w:r>
      <w:proofErr w:type="gramEnd"/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 xml:space="preserve"> допуск по результатам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итогового собеседования </w:t>
      </w: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русскому языку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55CF4F45" wp14:editId="0D20F717">
            <wp:extent cx="6096000" cy="4572000"/>
            <wp:effectExtent l="0" t="0" r="0" b="0"/>
            <wp:docPr id="7" name="Рисунок 7" descr=" необходимо подать в декабре-январе в школ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необходимо подать в декабре-январе в школе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необходимо подать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 декабре-январе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 школе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44B3EBD9" wp14:editId="456BAA0A">
            <wp:extent cx="6096000" cy="4572000"/>
            <wp:effectExtent l="0" t="0" r="0" b="0"/>
            <wp:docPr id="8" name="Рисунок 8" descr="Итоговое собеседование проводится во вторую среду февраля.  Дополнительные сроки проведения итогового собеседования — вторая рабочая среда марта и первый рабочий понедельник мая. В 2022- 2023  учебном году  итоговое собеседование проводится : 8 февраля 2023 года - основной  срок,   15 марта и 15 мая   2023  года - резервные  сроки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тоговое собеседование проводится во вторую среду февраля.  Дополнительные сроки проведения итогового собеседования — вторая рабочая среда марта и первый рабочий понедельник мая. В 2022- 2023  учебном году  итоговое собеседование проводится : 8 февраля 2023 года - основной  срок,   15 марта и 15 мая   2023  года - резервные  сроки   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Итоговое собеседование проводится во вторую среду февраля.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Дополнительные сроки проведения итогового собеседования — вторая рабочая среда марта и первый рабочий понедельник мая.</w:t>
      </w:r>
    </w:p>
    <w:p w:rsidR="00FB0171" w:rsidRPr="00FB0171" w:rsidRDefault="00FB0171" w:rsidP="00FB017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color w:val="767676"/>
          <w:lang w:eastAsia="ru-RU"/>
        </w:rPr>
        <w:t>В 2022-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2023</w:t>
      </w:r>
      <w:r w:rsidRPr="00FB0171">
        <w:rPr>
          <w:rFonts w:ascii="Arial" w:eastAsia="Times New Roman" w:hAnsi="Arial" w:cs="Arial"/>
          <w:color w:val="767676"/>
          <w:lang w:eastAsia="ru-RU"/>
        </w:rPr>
        <w:t>  учебном году 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итоговое собеседование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проводится</w:t>
      </w: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: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8 февраля 2023 года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основной 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срок,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15 марта и 15 мая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2023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года - резервные 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сроки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4E67230A" wp14:editId="65B81591">
            <wp:extent cx="6096000" cy="4572000"/>
            <wp:effectExtent l="0" t="0" r="0" b="0"/>
            <wp:docPr id="9" name="Рисунок 9" descr="Модель собеседования включает следующие типы заданий:   1. Чтение текста вслух.   2. Пересказ текста с привлечением дополнительной информации.   3. Монологическое высказывание по одной из выбранных тем.   4. Диалог с экзаменатором-собеседником.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дель собеседования включает следующие типы заданий:   1. Чтение текста вслух.   2. Пересказ текста с привлечением дополнительной информации.   3. Монологическое высказывание по одной из выбранных тем.   4. Диалог с экзаменатором-собеседником. 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color w:val="767676"/>
          <w:lang w:eastAsia="ru-RU"/>
        </w:rPr>
        <w:t>Модель собеседования включает следующие типы заданий:  1. Чтение текста вслух.  2. Пересказ текста с привлечением дополнительной информации.  3. Монологическое высказывание по одной из выбранных тем.  4. Диалог с экзаменатором-собеседником. 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62203AD5" wp14:editId="097DF172">
            <wp:extent cx="6096000" cy="4572000"/>
            <wp:effectExtent l="0" t="0" r="0" b="0"/>
            <wp:docPr id="10" name="Рисунок 10" descr="На выполнение работы каждому участнику будет отводиться около 15 минут . В процессе проведения собеседования будет вестись аудиозапись.  Оцениваться оно будет по системе «зачет»/«незачет»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выполнение работы каждому участнику будет отводиться около 15 минут . В процессе проведения собеседования будет вестись аудиозапись.  Оцениваться оно будет по системе «зачет»/«незачет» 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color w:val="767676"/>
          <w:lang w:eastAsia="ru-RU"/>
        </w:rPr>
        <w:t>На выполнение работы каждому участнику будет отводиться около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15 минут</w:t>
      </w:r>
      <w:proofErr w:type="gramStart"/>
      <w:r w:rsidRPr="00FB0171">
        <w:rPr>
          <w:rFonts w:ascii="Arial" w:eastAsia="Times New Roman" w:hAnsi="Arial" w:cs="Arial"/>
          <w:color w:val="767676"/>
          <w:lang w:eastAsia="ru-RU"/>
        </w:rPr>
        <w:t> .</w:t>
      </w:r>
      <w:proofErr w:type="gramEnd"/>
    </w:p>
    <w:p w:rsidR="00FB0171" w:rsidRPr="00FB0171" w:rsidRDefault="00FB0171" w:rsidP="00FB017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color w:val="767676"/>
          <w:lang w:eastAsia="ru-RU"/>
        </w:rPr>
        <w:t>В процессе проведения собеседования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будет вестись аудиозапись. </w:t>
      </w:r>
    </w:p>
    <w:p w:rsidR="00FB0171" w:rsidRPr="00FB0171" w:rsidRDefault="00FB0171" w:rsidP="00FB017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color w:val="767676"/>
          <w:lang w:eastAsia="ru-RU"/>
        </w:rPr>
        <w:t>Оцениваться оно будет по системе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«зачет»/«незачет»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3FA463C0" wp14:editId="2093A594">
            <wp:extent cx="6096000" cy="4572000"/>
            <wp:effectExtent l="0" t="0" r="0" b="0"/>
            <wp:docPr id="11" name="Рисунок 11" descr="с указанием предметов, которые выпускник собирается сдавать, необходимо подать не позднее 1 мар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 указанием предметов, которые выпускник собирается сдавать, необходимо подать не позднее 1 марта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 указанием предметов,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которые</w:t>
      </w:r>
      <w:proofErr w:type="gram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выпускник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собирается сдавать,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необходимо подать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не позднее 1 марта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5B43D6A9" wp14:editId="548EFE90">
            <wp:extent cx="6096000" cy="4572000"/>
            <wp:effectExtent l="0" t="0" r="0" b="0"/>
            <wp:docPr id="12" name="Рисунок 12" descr="Для получения аттестата выпускники текущего года сдают обязательные предметы – русский язык и математику, а также два предмета по выбору из списка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ля получения аттестата выпускники текущего года сдают обязательные предметы – русский язык и математику, а также два предмета по выбору из списка: 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Для получения аттестата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выпускники текущего года сдают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обязательные предметы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–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русский язык и математику,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 также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два предмета по выбору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из списка: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0CC8CD1B" wp14:editId="0E7142C7">
            <wp:extent cx="6096000" cy="4572000"/>
            <wp:effectExtent l="0" t="0" r="0" b="0"/>
            <wp:docPr id="13" name="Рисунок 13" descr="Физика Химия Биология География История Информатика и ИКТ Английский язык Немецкий язык Французский язык Литература Обществозна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зика Химия Биология География История Информатика и ИКТ Английский язык Немецкий язык Французский язык Литература Обществознание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Физика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Химия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Биология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География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История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Информатика и ИКТ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Английский язык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Немецкий язык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Французский язык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Литература</w:t>
      </w:r>
    </w:p>
    <w:p w:rsidR="00FB0171" w:rsidRPr="00FB0171" w:rsidRDefault="00FB0171" w:rsidP="00FB017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Обществознание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2A1B8816" wp14:editId="7D408BE1">
            <wp:extent cx="6096000" cy="4572000"/>
            <wp:effectExtent l="0" t="0" r="0" b="0"/>
            <wp:docPr id="14" name="Рисунок 14" descr="Досрочная 17.04.23 – 20.05.23  Основная 22.05.23 – 02.07.23  Осенняя 04.09.23 – 23.09.2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срочная 17.04.23 – 20.05.23  Основная 22.05.23 – 02.07.23  Осенняя 04.09.23 – 23.09.23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Досрочная 17.04.23 – 20.05.23</w:t>
      </w:r>
    </w:p>
    <w:p w:rsidR="00FB0171" w:rsidRPr="00FB0171" w:rsidRDefault="00FB0171" w:rsidP="00FB017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Основная 22.05.23 – 02.07.23</w:t>
      </w:r>
    </w:p>
    <w:p w:rsidR="00FB0171" w:rsidRPr="00FB0171" w:rsidRDefault="00FB0171" w:rsidP="00FB017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Осенняя 04.09.23 – 23.09.23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3043396A" wp14:editId="1DFE68F5">
            <wp:extent cx="6096000" cy="4572000"/>
            <wp:effectExtent l="0" t="0" r="0" b="0"/>
            <wp:docPr id="15" name="Рисунок 15" descr="https://fsd.multiurok.ru/html/2022/09/16/s_63246b5b707f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2/09/16/s_63246b5b707fa/img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440D437D" wp14:editId="4BE2ED00">
            <wp:extent cx="6096000" cy="4572000"/>
            <wp:effectExtent l="0" t="0" r="0" b="0"/>
            <wp:docPr id="16" name="Рисунок 16" descr="Подавляющее большинство КИМов состоят из двух частей. В I части обычно содержатся вопросы с кратким ответом, которые экзаменуемый заносит в бланк №1, а во II части – вопросы с развернутыми ответами, которые необходимо вписать в бланк ответов №2. Важно знать, что: Бланк №1 будет проверен автоматическими системами, поэтому оспорить результат, полученный при выполнении первой части работы, будет невозможно. Даже если вы просто нечетко написали число или букву, вписали ответ с несоблюдением формата заполнения бланка или допустили какую-то другую ошибку, из-за которой система распознала ответ как неправильный. Бланк №2 будут проверять эксперты, поэтому тут данные должны быть занесены согласно рекомендациям заполнения и обязательно разборчивым почерк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авляющее большинство КИМов состоят из двух частей. В I части обычно содержатся вопросы с кратким ответом, которые экзаменуемый заносит в бланк №1, а во II части – вопросы с развернутыми ответами, которые необходимо вписать в бланк ответов №2. Важно знать, что: Бланк №1 будет проверен автоматическими системами, поэтому оспорить результат, полученный при выполнении первой части работы, будет невозможно. Даже если вы просто нечетко написали число или букву, вписали ответ с несоблюдением формата заполнения бланка или допустили какую-то другую ошибку, из-за которой система распознала ответ как неправильный. Бланк №2 будут проверять эксперты, поэтому тут данные должны быть занесены согласно рекомендациям заполнения и обязательно разборчивым почерком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Подавляющее большинство </w:t>
      </w:r>
      <w:proofErr w:type="spell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КИМов</w:t>
      </w:r>
      <w:proofErr w:type="spell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состоят из двух частей.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I части обычно содержатся вопросы с кратким ответом, которые экзаменуемый заносит в бланк №1, а во II части – вопросы с развернутыми ответами, которые необходимо вписать в бланк ответов №2.</w:t>
      </w:r>
      <w:proofErr w:type="gram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Важно знать, что: Бланк №1 будет проверен автоматическими системами, поэтому оспорить результат, полученный при выполнении первой части работы, будет невозможно. Даже если вы просто нечетко написали число или букву, вписали ответ с несоблюдением формата заполнения бланка или допустили какую-то другую ошибку, из-за которой система распознала ответ как неправильный. Бланк №2 будут проверять эксперты, поэтому тут данные должны быть занесены согласно рекомендациям заполнения и обязательно разборчивым почерком.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 wp14:anchorId="5BAAE3A1" wp14:editId="45EB6E08">
            <wp:extent cx="6096000" cy="4572000"/>
            <wp:effectExtent l="0" t="0" r="0" b="0"/>
            <wp:docPr id="17" name="Рисунок 17" descr="Участники ОГЭ в основные сроки получают уведомление . В уведомлении на ОГЭ указываются: предметы ОГЭ, выбранные выпускником, адреса пунктов проведения экзамена  (далее – ППЭ), даты и время начала экзаменов, коды образовательного учреждения и ППЭ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частники ОГЭ в основные сроки получают уведомление . В уведомлении на ОГЭ указываются: предметы ОГЭ, выбранные выпускником, адреса пунктов проведения экзамена  (далее – ППЭ), даты и время начала экзаменов, коды образовательного учреждения и ППЭ. 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Участники ОГЭ в основные сроки получают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уведомление</w:t>
      </w: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proofErr w:type="gram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В уведомлении на ОГЭ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указываются:</w:t>
      </w:r>
    </w:p>
    <w:p w:rsidR="00FB0171" w:rsidRPr="00FB0171" w:rsidRDefault="00FB0171" w:rsidP="00FB017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предметы ОГЭ, выбранные выпускником,</w:t>
      </w:r>
    </w:p>
    <w:p w:rsidR="00FB0171" w:rsidRPr="00FB0171" w:rsidRDefault="00FB0171" w:rsidP="00FB017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адреса пунктов проведения экзамена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(далее – ППЭ),</w:t>
      </w:r>
    </w:p>
    <w:p w:rsidR="00FB0171" w:rsidRPr="00FB0171" w:rsidRDefault="00FB0171" w:rsidP="00FB017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даты и время начала экзаменов,</w:t>
      </w:r>
    </w:p>
    <w:p w:rsidR="00FB0171" w:rsidRPr="00FB0171" w:rsidRDefault="00FB0171" w:rsidP="00FB017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коды образовательного учреждения и ППЭ.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73E8FAE0" wp14:editId="4BED58A3">
            <wp:extent cx="6096000" cy="4572000"/>
            <wp:effectExtent l="0" t="0" r="0" b="0"/>
            <wp:docPr id="18" name="Рисунок 18" descr="ОГЭ проводится в специальных  пунктах  проведения экзамена (ППЭ).  В ППЭ нужно приходить с паспортом  или другим документом, удостоверяющим  личность, по которому проводилась регистрация.   В ППЭ выпускников сопровождают  уполномоченные представители от  школы, в которой они обучаются  ОГЭ начинается в 10:00 по местному  времени (прибыть – 09.00)  Время начала и окончания экзамена фиксируется  на доске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ГЭ проводится в специальных  пунктах  проведения экзамена (ППЭ).  В ППЭ нужно приходить с паспортом  или другим документом, удостоверяющим  личность, по которому проводилась регистрация.   В ППЭ выпускников сопровождают  уполномоченные представители от  школы, в которой они обучаются  ОГЭ начинается в 10:00 по местному  времени (прибыть – 09.00)  Время начала и окончания экзамена фиксируется  на доске. 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ОГЭ проводится в специальных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пунктах</w:t>
      </w:r>
      <w:proofErr w:type="gramEnd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проведения экзамена (ППЭ).</w:t>
      </w:r>
    </w:p>
    <w:p w:rsidR="00FB0171" w:rsidRPr="00FB0171" w:rsidRDefault="00FB0171" w:rsidP="00FB017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В ППЭ нужно приходить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с паспортом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или другим документом, удостоверяющим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личность, по </w:t>
      </w: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которому</w:t>
      </w:r>
      <w:proofErr w:type="gram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проводилась регистрация.</w:t>
      </w:r>
    </w:p>
    <w:p w:rsidR="00FB0171" w:rsidRPr="00FB0171" w:rsidRDefault="00FB0171" w:rsidP="00FB017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В ППЭ выпускников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сопровождают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уполномоченные представители </w:t>
      </w: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школы, в которой они обучаются</w:t>
      </w:r>
    </w:p>
    <w:p w:rsidR="00FB0171" w:rsidRPr="00FB0171" w:rsidRDefault="00FB0171" w:rsidP="00FB017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ОГЭ начинается в 10:00 по местному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времени (прибыть – 09.00)</w:t>
      </w:r>
    </w:p>
    <w:p w:rsidR="00FB0171" w:rsidRPr="00FB0171" w:rsidRDefault="00FB0171" w:rsidP="00FB017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Время начала и окончания экзамена фиксируется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 доске.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6B6E4964" wp14:editId="01027BEA">
            <wp:extent cx="6096000" cy="4572000"/>
            <wp:effectExtent l="0" t="0" r="0" b="0"/>
            <wp:docPr id="19" name="Рисунок 19" descr=" Разрешается пользоваться на ОГЭ : по математике – линейкой,  по химии –  непрограммируемым  калькулятором,  по физике,  географии,  биологии – линейкой,  непрограммируемым  калькулятором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Разрешается пользоваться на ОГЭ : по математике – линейкой,  по химии –  непрограммируемым  калькулятором,  по физике,  географии,  биологии – линейкой,  непрограммируемым  калькулятором,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Разрешается пользоваться на ОГЭ</w:t>
      </w:r>
      <w:proofErr w:type="gramStart"/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:</w:t>
      </w:r>
      <w:proofErr w:type="gramEnd"/>
    </w:p>
    <w:p w:rsidR="00FB0171" w:rsidRPr="00FB0171" w:rsidRDefault="00FB0171" w:rsidP="00FB017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по математике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– линейкой, </w:t>
      </w:r>
    </w:p>
    <w:p w:rsidR="00FB0171" w:rsidRPr="00FB0171" w:rsidRDefault="00FB0171" w:rsidP="00FB017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по химии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–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непрограммируемым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калькулятором, </w:t>
      </w:r>
    </w:p>
    <w:p w:rsidR="00FB0171" w:rsidRPr="00FB0171" w:rsidRDefault="00FB0171" w:rsidP="00FB017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по физике,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географии,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биологии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– линейкой,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непрограммируемым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калькулятором,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575879C7" wp14:editId="7844A2DA">
            <wp:extent cx="6096000" cy="4572000"/>
            <wp:effectExtent l="0" t="0" r="0" b="0"/>
            <wp:docPr id="20" name="Рисунок 20" descr="На экзаменах запрещено использовать :  мобильные телефоны или иные средства  связи; любые электронно-вычислительные  устройства и справочные материалы и  устройства. Также запрещаются: разговоры, вставания с мест, пересаживания, списывания (шпаргалки), обмен любыми материалами и предметами,  хождение по ППЭ во время экзамена без сопровождения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 экзаменах запрещено использовать :  мобильные телефоны или иные средства  связи; любые электронно-вычислительные  устройства и справочные материалы и  устройства. Также запрещаются: разговоры, вставания с мест, пересаживания, списывания (шпаргалки), обмен любыми материалами и предметами,  хождение по ППЭ во время экзамена без сопровождения. 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 экзаменах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запрещено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использовать</w:t>
      </w: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proofErr w:type="gramEnd"/>
    </w:p>
    <w:p w:rsidR="00FB0171" w:rsidRPr="00FB0171" w:rsidRDefault="00FB0171" w:rsidP="00FB0171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мобильные телефоны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или иные средства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связи;</w:t>
      </w:r>
    </w:p>
    <w:p w:rsidR="00FB0171" w:rsidRPr="00FB0171" w:rsidRDefault="00FB0171" w:rsidP="00FB0171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любые электронно-вычислительные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устройства и справочные материалы и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устройства.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Также запрещаются:</w:t>
      </w:r>
    </w:p>
    <w:p w:rsidR="00FB0171" w:rsidRPr="00FB0171" w:rsidRDefault="00FB0171" w:rsidP="00FB017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разговоры,</w:t>
      </w:r>
    </w:p>
    <w:p w:rsidR="00FB0171" w:rsidRPr="00FB0171" w:rsidRDefault="00FB0171" w:rsidP="00FB017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вставания с мест,</w:t>
      </w:r>
    </w:p>
    <w:p w:rsidR="00FB0171" w:rsidRPr="00FB0171" w:rsidRDefault="00FB0171" w:rsidP="00FB017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пересаживания,</w:t>
      </w:r>
    </w:p>
    <w:p w:rsidR="00FB0171" w:rsidRPr="00FB0171" w:rsidRDefault="00FB0171" w:rsidP="00FB017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списывания (шпаргалки),</w:t>
      </w:r>
    </w:p>
    <w:p w:rsidR="00FB0171" w:rsidRPr="00FB0171" w:rsidRDefault="00FB0171" w:rsidP="00FB017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обмен любыми материалами и предметами,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хождение по ППЭ во время экзамена без сопровождения.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7C288F82" wp14:editId="3B167A6B">
            <wp:extent cx="6096000" cy="4572000"/>
            <wp:effectExtent l="0" t="0" r="0" b="0"/>
            <wp:docPr id="21" name="Рисунок 21" descr="Если обучающийся по состоянию здоровья  не может завершить выполнение экзаменационной работы, то он досрочно покидает аудиторию. Экзамен может быть пересдан  в резервные дн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сли обучающийся по состоянию здоровья  не может завершить выполнение экзаменационной работы, то он досрочно покидает аудиторию. Экзамен может быть пересдан  в резервные дни 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Если </w:t>
      </w: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обучающийся</w:t>
      </w:r>
      <w:proofErr w:type="gramEnd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состоянию здоровья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 может завершить выполнение экзаменационной работы,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то он досрочно покидает аудиторию.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Экзамен может быть пересдан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резервные дни</w:t>
      </w: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proofErr w:type="gramEnd"/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68632F03" wp14:editId="400F859E">
            <wp:extent cx="6096000" cy="4572000"/>
            <wp:effectExtent l="0" t="0" r="0" b="0"/>
            <wp:docPr id="22" name="Рисунок 22" descr="Школьники, получившие на ОГЭ неудовлетворительный результат по одному или двум предметам , могут пересдать экзамены в резервные сроки. 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кольники, получившие на ОГЭ неудовлетворительный результат по одному или двум предметам , могут пересдать экзамены в резервные сроки.  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Школьники, получившие </w:t>
      </w: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ОГЭ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неудовлетворительный результат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одному или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двум предметам</w:t>
      </w: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</w:t>
      </w:r>
      <w:proofErr w:type="gram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могут пересдать экзамены в резервные сроки. 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2E85DE15" wp14:editId="60A5A3BE">
            <wp:extent cx="6096000" cy="4572000"/>
            <wp:effectExtent l="0" t="0" r="0" b="0"/>
            <wp:docPr id="23" name="Рисунок 23" descr="Если выпускник не преодолел минимальный порог по трем и более предметам , повторная сдача ОГЭ для него возможна только осенью (в сентябре)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Если выпускник не преодолел минимальный порог по трем и более предметам , повторная сдача ОГЭ для него возможна только осенью (в сентябре) .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Если выпускник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не преодолел минимальный порог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трем и более предметам</w:t>
      </w: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</w:t>
      </w:r>
      <w:proofErr w:type="gram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повторная сдача ОГЭ для него возможна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только осенью (в сентябре)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4D87A13D" wp14:editId="67418C9B">
            <wp:extent cx="6096000" cy="4572000"/>
            <wp:effectExtent l="0" t="0" r="0" b="0"/>
            <wp:docPr id="24" name="Рисунок 24" descr="Тем, кто получит неудовлетворительный результат на пересдаче осенью придется ждать год 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м, кто получит неудовлетворительный результат на пересдаче осенью придется ждать год . 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Тем, кто получит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неудовлетворительный результат на пересдаче осенью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придется ждать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год</w:t>
      </w:r>
      <w:proofErr w:type="gramStart"/>
      <w:r w:rsidRPr="00FB0171">
        <w:rPr>
          <w:rFonts w:ascii="Arial" w:eastAsia="Times New Roman" w:hAnsi="Arial" w:cs="Arial"/>
          <w:color w:val="767676"/>
          <w:lang w:eastAsia="ru-RU"/>
        </w:rPr>
        <w:t> .</w:t>
      </w:r>
      <w:proofErr w:type="gramEnd"/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58BC0247" wp14:editId="3FB0542E">
            <wp:extent cx="6096000" cy="4572000"/>
            <wp:effectExtent l="0" t="0" r="0" b="0"/>
            <wp:docPr id="25" name="Рисунок 25" descr="Выпускники 9-го класса, не сдавшие ОГЭ в 2023 году , по решению родителей либо остаются в школе на второй год , либо вместо аттестата получают справку об обучении установленного образца .  Во втором случае можно сдать ОГЭ повторно через год. Такие же правила действуют и для девятиклассников, имеющих неудовлетворительные годовые оценки и не допущенных к ОГЭ 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ыпускники 9-го класса, не сдавшие ОГЭ в 2023 году , по решению родителей либо остаются в школе на второй год , либо вместо аттестата получают справку об обучении установленного образца .  Во втором случае можно сдать ОГЭ повторно через год. Такие же правила действуют и для девятиклассников, имеющих неудовлетворительные годовые оценки и не допущенных к ОГЭ . 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Выпускники 9-го класса,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не сдавшие ОГЭ в 2023 году</w:t>
      </w:r>
      <w:proofErr w:type="gramStart"/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,</w:t>
      </w:r>
      <w:proofErr w:type="gramEnd"/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 xml:space="preserve"> по решению родителей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либо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остаются в школе на второй год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, либо вместо аттестата получают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справку об обучении установленного образца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.</w:t>
      </w:r>
    </w:p>
    <w:p w:rsidR="00FB0171" w:rsidRPr="00FB0171" w:rsidRDefault="00FB0171" w:rsidP="00FB0171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Во втором случае можно сдать ОГЭ повторно через год.</w:t>
      </w:r>
    </w:p>
    <w:p w:rsidR="00FB0171" w:rsidRPr="00FB0171" w:rsidRDefault="00FB0171" w:rsidP="00FB0171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Такие же правила действуют и для девятиклассников, имеющих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неудовлетворительные годовые оценки и не допущенных к ОГЭ</w:t>
      </w:r>
      <w:proofErr w:type="gramStart"/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.</w:t>
      </w:r>
      <w:proofErr w:type="gramEnd"/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6A9A423F" wp14:editId="3AEC6D6A">
            <wp:extent cx="6096000" cy="4572000"/>
            <wp:effectExtent l="0" t="0" r="0" b="0"/>
            <wp:docPr id="26" name="Рисунок 26" descr="Участники ОГЭ не явившиеся на экзамен без уважительной причины;   Участники ОГЭ результаты которых были отменены ГЭК в связи с выявлением фактов нарушения участником ЕГЭ установленного порядка проведения ОГЭ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частники ОГЭ не явившиеся на экзамен без уважительной причины;   Участники ОГЭ результаты которых были отменены ГЭК в связи с выявлением фактов нарушения участником ЕГЭ установленного порядка проведения ОГЭ .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Участники ОГЭ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не явившиеся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на экзамен без уважительной причины;</w:t>
      </w:r>
    </w:p>
    <w:p w:rsidR="00FB0171" w:rsidRPr="00FB0171" w:rsidRDefault="00FB0171" w:rsidP="00FB017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 xml:space="preserve">Участники ОГЭ </w:t>
      </w:r>
      <w:proofErr w:type="gramStart"/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результаты</w:t>
      </w:r>
      <w:proofErr w:type="gramEnd"/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 xml:space="preserve"> которых были отменены ГЭК в связи с выявлением фактов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нарушения участником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ЕГЭ установленного порядка проведения ОГЭ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1B2E3F05" wp14:editId="58346F8B">
            <wp:extent cx="6096000" cy="4572000"/>
            <wp:effectExtent l="0" t="0" r="0" b="0"/>
            <wp:docPr id="27" name="Рисунок 27" descr="Обучающиеся, удаленные с экзамена за нарушение установленного порядка проведения ГИА, повторно к сдаче экзаменов в текущем году по соответствующим предметам не допускаютс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учающиеся, удаленные с экзамена за нарушение установленного порядка проведения ГИА, повторно к сдаче экзаменов в текущем году по соответствующим предметам не допускаются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Обучающиеся,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удаленные с экзамена за нарушение установленного порядка проведения ГИА, повторно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 сдаче экзаменов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 текущем году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соответствующим предметам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 допускаются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6EA80155" wp14:editId="3E4811EA">
            <wp:extent cx="6096000" cy="4572000"/>
            <wp:effectExtent l="0" t="0" r="0" b="0"/>
            <wp:docPr id="28" name="Рисунок 28" descr="Апелляция – это письменное заявление участника ОГЭ либо о нарушении  установленного порядка  проведения ОГЭ, либо о несогласии с  результатами ОГЭ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пелляция – это письменное заявление участника ОГЭ либо о нарушении  установленного порядка  проведения ОГЭ, либо о несогласии с  результатами ОГЭ. 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Апелляция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– это письменное заявление участника ОГЭ</w:t>
      </w:r>
    </w:p>
    <w:p w:rsidR="00FB0171" w:rsidRPr="00FB0171" w:rsidRDefault="00FB0171" w:rsidP="00FB017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либо о нарушении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установленного порядка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проведения ОГЭ,</w:t>
      </w:r>
    </w:p>
    <w:p w:rsidR="00FB0171" w:rsidRPr="00FB0171" w:rsidRDefault="00FB0171" w:rsidP="00FB017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 xml:space="preserve">либо о несогласии </w:t>
      </w:r>
      <w:proofErr w:type="gramStart"/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с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результатами ОГЭ.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6DE4178B" wp14:editId="62683205">
            <wp:extent cx="6096000" cy="4572000"/>
            <wp:effectExtent l="0" t="0" r="0" b="0"/>
            <wp:docPr id="29" name="Рисунок 29" descr="Апелляция о нарушении установленного порядка проведения ОГЭ подается в день экзамена после сдачи бланков ОГЭ до выхода из ППЭ. (результаты ОГЭ аннулируются)  Апелляция о несогласии с результатами ОГЭ подается в течение 2 рабочих дней после официального объявления индивидуальных результатов экзамена и ознакомления с ними участника ОГЭ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пелляция о нарушении установленного порядка проведения ОГЭ подается в день экзамена после сдачи бланков ОГЭ до выхода из ППЭ. (результаты ОГЭ аннулируются)  Апелляция о несогласии с результатами ОГЭ подается в течение 2 рабочих дней после официального объявления индивидуальных результатов экзамена и ознакомления с ними участника ОГЭ. 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Апелляция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о нарушении установленного порядка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проведения ОГЭ подается в день экзамена после сдачи бланков ОГЭ до выхода из ППЭ. (результаты ОГЭ аннулируются)</w:t>
      </w:r>
    </w:p>
    <w:p w:rsidR="00FB0171" w:rsidRPr="00FB0171" w:rsidRDefault="00FB0171" w:rsidP="00FB017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Апелляция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о несогласии с результатами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ОГЭ подается в течение 2 рабочих дней после официального объявления индивидуальных результатов экзамена и ознакомления с ними участника ОГЭ.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5253D3D7" wp14:editId="74F2B9C4">
            <wp:extent cx="6096000" cy="4572000"/>
            <wp:effectExtent l="0" t="0" r="0" b="0"/>
            <wp:docPr id="30" name="Рисунок 30" descr="По результатам рассмотрения апелляции количество выставленных баллов может быть изменено как в сторону увеличения, так и в сторону уменьшения.  Экзаменационная работа перепроверяется полностью , а не отдельная ее часть.  Черновики, использованные на экзамене, в качестве материалов апелляции не рассматриваются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 результатам рассмотрения апелляции количество выставленных баллов может быть изменено как в сторону увеличения, так и в сторону уменьшения.  Экзаменационная работа перепроверяется полностью , а не отдельная ее часть.  Черновики, использованные на экзамене, в качестве материалов апелляции не рассматриваются .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По результатам рассмотрения апелляции количество выставленных баллов может быть изменено как в сторону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увеличения, так и в сторону уменьшения.</w:t>
      </w:r>
    </w:p>
    <w:p w:rsidR="00FB0171" w:rsidRPr="00FB0171" w:rsidRDefault="00FB0171" w:rsidP="00FB0171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Экзаменационная работа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перепроверяется полностью</w:t>
      </w:r>
      <w:proofErr w:type="gramStart"/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,</w:t>
      </w:r>
      <w:proofErr w:type="gramEnd"/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 xml:space="preserve"> а не отдельная ее часть.</w:t>
      </w:r>
    </w:p>
    <w:p w:rsidR="00FB0171" w:rsidRPr="00FB0171" w:rsidRDefault="00FB0171" w:rsidP="00FB0171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Черновики, использованные на экзамене, в качестве материалов апелляции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не рассматриваются</w:t>
      </w:r>
      <w:proofErr w:type="gramStart"/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.</w:t>
      </w:r>
      <w:proofErr w:type="gramEnd"/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1ECD8C2A" wp14:editId="4E86F9C1">
            <wp:extent cx="6096000" cy="4572000"/>
            <wp:effectExtent l="0" t="0" r="0" b="0"/>
            <wp:docPr id="31" name="Рисунок 31" descr="Удовлетворительные результаты государственной итоговой аттестации по ВСЕМ ЧЕТЫРЕМ ПРЕДМЕТАМ являются основанием для выдачи аттестата об основном общем образовании и влияют на отметки, идущие в аттестат по этим предметам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довлетворительные результаты государственной итоговой аттестации по ВСЕМ ЧЕТЫРЕМ ПРЕДМЕТАМ являются основанием для выдачи аттестата об основном общем образовании и влияют на отметки, идущие в аттестат по этим предметам. 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Удовлетворительные результаты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государственной итоговой аттестации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ВСЕМ ЧЕТЫРЕМ ПРЕДМЕТАМ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являются основанием </w:t>
      </w: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для</w:t>
      </w:r>
      <w:proofErr w:type="gramEnd"/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выдачи аттестата об основном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общем</w:t>
      </w:r>
      <w:proofErr w:type="gram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образовании и влияют на отметки, идущие в аттестат по этим предметам.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2B283A6E" wp14:editId="41565538">
            <wp:extent cx="6096000" cy="4572000"/>
            <wp:effectExtent l="0" t="0" r="0" b="0"/>
            <wp:docPr id="32" name="Рисунок 32" descr="В аттестат выпускнику, получившему удовлетворительные результаты на ГИА по четырем выбранным предметам, выставляются итоговые отметки, которые определяются так:  Годовая отметка - среднее  арифметическое четвертных  отметок по предмету за 9 класс;  Итоговая отметка - среднее  арифметическое годовой и  экзаменационной отметки.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 аттестат выпускнику, получившему удовлетворительные результаты на ГИА по четырем выбранным предметам, выставляются итоговые отметки, которые определяются так:  Годовая отметка - среднее  арифметическое четвертных  отметок по предмету за 9 класс;  Итоговая отметка - среднее  арифметическое годовой и  экзаменационной отметки.   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аттестат выпускнику, получившему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удовлетворительные результаты на ГИА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четырем выбранным предметам, выставляются итоговые отметки, которые определяются так:</w:t>
      </w:r>
    </w:p>
    <w:p w:rsidR="00FB0171" w:rsidRPr="00FB0171" w:rsidRDefault="00FB0171" w:rsidP="00FB0171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Годовая отметка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- среднее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арифметическое</w:t>
      </w:r>
      <w:proofErr w:type="gramEnd"/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четвертных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отметок по предмету за 9 класс;</w:t>
      </w:r>
    </w:p>
    <w:p w:rsidR="00FB0171" w:rsidRPr="00FB0171" w:rsidRDefault="00FB0171" w:rsidP="00FB017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767676"/>
          <w:u w:val="single"/>
          <w:lang w:eastAsia="ru-RU"/>
        </w:rPr>
        <w:t>Итоговая отметка</w:t>
      </w:r>
      <w:r w:rsidRPr="00FB0171">
        <w:rPr>
          <w:rFonts w:ascii="Arial" w:eastAsia="Times New Roman" w:hAnsi="Arial" w:cs="Arial"/>
          <w:color w:val="767676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767676"/>
          <w:lang w:eastAsia="ru-RU"/>
        </w:rPr>
        <w:t>- среднее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арифметическое годовой и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экзаменационной отметки.</w:t>
      </w:r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28101538" wp14:editId="0C0AD0F3">
            <wp:extent cx="6096000" cy="4572000"/>
            <wp:effectExtent l="0" t="0" r="0" b="0"/>
            <wp:docPr id="33" name="Рисунок 33" descr="В аттестат выпускнику, получившему удовлетворительные результаты на ГИА, по оставшимся предметам выставляются годовые отметки .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 аттестат выпускнику, получившему удовлетворительные результаты на ГИА, по оставшимся предметам выставляются годовые отметки .   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аттестат выпускнику, получившему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удовлетворительные результаты на ГИА,</w:t>
      </w:r>
    </w:p>
    <w:p w:rsidR="00FB0171" w:rsidRPr="00FB0171" w:rsidRDefault="00FB0171" w:rsidP="00FB01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оставшимся предметам выставляются</w:t>
      </w:r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годовые отметки</w:t>
      </w:r>
      <w:proofErr w:type="gramStart"/>
      <w:r w:rsidRPr="00FB01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B01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proofErr w:type="gramEnd"/>
    </w:p>
    <w:p w:rsidR="00FB0171" w:rsidRPr="00FB0171" w:rsidRDefault="00FB0171" w:rsidP="00FB01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 w:rsidRPr="00FB0171"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 wp14:anchorId="15FEB852" wp14:editId="67F1E48C">
            <wp:extent cx="6096000" cy="4572000"/>
            <wp:effectExtent l="0" t="0" r="0" b="0"/>
            <wp:docPr id="34" name="Рисунок 34" descr="https://fipi.ru/oge/otkrytyy-bank-zadaniy-o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ipi.ru/oge/otkrytyy-bank-zadaniy-oge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87" w:rsidRDefault="00CD6187"/>
    <w:sectPr w:rsidR="00CD6187" w:rsidSect="00FB0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118C"/>
    <w:multiLevelType w:val="multilevel"/>
    <w:tmpl w:val="D3BEB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4240F"/>
    <w:multiLevelType w:val="multilevel"/>
    <w:tmpl w:val="3F3C3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2A300C"/>
    <w:multiLevelType w:val="multilevel"/>
    <w:tmpl w:val="0CE0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126AD"/>
    <w:multiLevelType w:val="multilevel"/>
    <w:tmpl w:val="FDEC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D188D"/>
    <w:multiLevelType w:val="multilevel"/>
    <w:tmpl w:val="1510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B03D60"/>
    <w:multiLevelType w:val="multilevel"/>
    <w:tmpl w:val="7D2E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C5073"/>
    <w:multiLevelType w:val="multilevel"/>
    <w:tmpl w:val="0AD8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986C46"/>
    <w:multiLevelType w:val="multilevel"/>
    <w:tmpl w:val="EF96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3374E6"/>
    <w:multiLevelType w:val="multilevel"/>
    <w:tmpl w:val="BBAA0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B9101A"/>
    <w:multiLevelType w:val="multilevel"/>
    <w:tmpl w:val="B6CA0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B17F9"/>
    <w:multiLevelType w:val="multilevel"/>
    <w:tmpl w:val="DDAA6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D72188"/>
    <w:multiLevelType w:val="multilevel"/>
    <w:tmpl w:val="3D90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1421EE"/>
    <w:multiLevelType w:val="multilevel"/>
    <w:tmpl w:val="AAF4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BB746B"/>
    <w:multiLevelType w:val="multilevel"/>
    <w:tmpl w:val="0D2A5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DF6505"/>
    <w:multiLevelType w:val="multilevel"/>
    <w:tmpl w:val="A0E61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273CD1"/>
    <w:multiLevelType w:val="multilevel"/>
    <w:tmpl w:val="D5FC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017805"/>
    <w:multiLevelType w:val="multilevel"/>
    <w:tmpl w:val="61FED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EF50A4"/>
    <w:multiLevelType w:val="multilevel"/>
    <w:tmpl w:val="BD4CB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D47FF5"/>
    <w:multiLevelType w:val="multilevel"/>
    <w:tmpl w:val="6B14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0119B7"/>
    <w:multiLevelType w:val="multilevel"/>
    <w:tmpl w:val="89A0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9A1CC3"/>
    <w:multiLevelType w:val="multilevel"/>
    <w:tmpl w:val="5874B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01227C"/>
    <w:multiLevelType w:val="multilevel"/>
    <w:tmpl w:val="31108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372E9B"/>
    <w:multiLevelType w:val="multilevel"/>
    <w:tmpl w:val="6FAA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F76556"/>
    <w:multiLevelType w:val="multilevel"/>
    <w:tmpl w:val="CE4A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055D0E"/>
    <w:multiLevelType w:val="multilevel"/>
    <w:tmpl w:val="55BE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5A187B"/>
    <w:multiLevelType w:val="multilevel"/>
    <w:tmpl w:val="D040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6A4F66"/>
    <w:multiLevelType w:val="multilevel"/>
    <w:tmpl w:val="94121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C42EC3"/>
    <w:multiLevelType w:val="multilevel"/>
    <w:tmpl w:val="7640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AB1F59"/>
    <w:multiLevelType w:val="multilevel"/>
    <w:tmpl w:val="B20CF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03596D"/>
    <w:multiLevelType w:val="multilevel"/>
    <w:tmpl w:val="D1424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910F9E"/>
    <w:multiLevelType w:val="multilevel"/>
    <w:tmpl w:val="9D508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11154A"/>
    <w:multiLevelType w:val="multilevel"/>
    <w:tmpl w:val="CEB2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9A76C5"/>
    <w:multiLevelType w:val="multilevel"/>
    <w:tmpl w:val="5268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3701CF"/>
    <w:multiLevelType w:val="multilevel"/>
    <w:tmpl w:val="38DE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9669D2"/>
    <w:multiLevelType w:val="multilevel"/>
    <w:tmpl w:val="EBF8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9B6002"/>
    <w:multiLevelType w:val="multilevel"/>
    <w:tmpl w:val="E436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21"/>
  </w:num>
  <w:num w:numId="4">
    <w:abstractNumId w:val="30"/>
  </w:num>
  <w:num w:numId="5">
    <w:abstractNumId w:val="35"/>
  </w:num>
  <w:num w:numId="6">
    <w:abstractNumId w:val="1"/>
  </w:num>
  <w:num w:numId="7">
    <w:abstractNumId w:val="31"/>
  </w:num>
  <w:num w:numId="8">
    <w:abstractNumId w:val="3"/>
  </w:num>
  <w:num w:numId="9">
    <w:abstractNumId w:val="19"/>
  </w:num>
  <w:num w:numId="10">
    <w:abstractNumId w:val="23"/>
  </w:num>
  <w:num w:numId="11">
    <w:abstractNumId w:val="18"/>
  </w:num>
  <w:num w:numId="12">
    <w:abstractNumId w:val="24"/>
  </w:num>
  <w:num w:numId="13">
    <w:abstractNumId w:val="25"/>
  </w:num>
  <w:num w:numId="14">
    <w:abstractNumId w:val="2"/>
  </w:num>
  <w:num w:numId="15">
    <w:abstractNumId w:val="15"/>
  </w:num>
  <w:num w:numId="16">
    <w:abstractNumId w:val="22"/>
  </w:num>
  <w:num w:numId="17">
    <w:abstractNumId w:val="13"/>
  </w:num>
  <w:num w:numId="18">
    <w:abstractNumId w:val="6"/>
  </w:num>
  <w:num w:numId="19">
    <w:abstractNumId w:val="0"/>
  </w:num>
  <w:num w:numId="20">
    <w:abstractNumId w:val="27"/>
  </w:num>
  <w:num w:numId="21">
    <w:abstractNumId w:val="7"/>
  </w:num>
  <w:num w:numId="22">
    <w:abstractNumId w:val="26"/>
  </w:num>
  <w:num w:numId="23">
    <w:abstractNumId w:val="33"/>
  </w:num>
  <w:num w:numId="24">
    <w:abstractNumId w:val="9"/>
  </w:num>
  <w:num w:numId="25">
    <w:abstractNumId w:val="20"/>
  </w:num>
  <w:num w:numId="26">
    <w:abstractNumId w:val="34"/>
  </w:num>
  <w:num w:numId="27">
    <w:abstractNumId w:val="4"/>
  </w:num>
  <w:num w:numId="28">
    <w:abstractNumId w:val="14"/>
  </w:num>
  <w:num w:numId="29">
    <w:abstractNumId w:val="32"/>
  </w:num>
  <w:num w:numId="30">
    <w:abstractNumId w:val="28"/>
  </w:num>
  <w:num w:numId="31">
    <w:abstractNumId w:val="17"/>
  </w:num>
  <w:num w:numId="32">
    <w:abstractNumId w:val="5"/>
  </w:num>
  <w:num w:numId="33">
    <w:abstractNumId w:val="10"/>
  </w:num>
  <w:num w:numId="34">
    <w:abstractNumId w:val="29"/>
  </w:num>
  <w:num w:numId="35">
    <w:abstractNumId w:val="16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171"/>
    <w:rsid w:val="00A01252"/>
    <w:rsid w:val="00CD6187"/>
    <w:rsid w:val="00FB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Надюха</cp:lastModifiedBy>
  <cp:revision>2</cp:revision>
  <cp:lastPrinted>2022-11-14T08:50:00Z</cp:lastPrinted>
  <dcterms:created xsi:type="dcterms:W3CDTF">2022-11-21T06:52:00Z</dcterms:created>
  <dcterms:modified xsi:type="dcterms:W3CDTF">2022-11-21T06:52:00Z</dcterms:modified>
</cp:coreProperties>
</file>